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BC" w:rsidRPr="00D373BC" w:rsidRDefault="00D373BC">
      <w:pPr>
        <w:rPr>
          <w:sz w:val="28"/>
          <w:szCs w:val="28"/>
        </w:rPr>
      </w:pPr>
      <w:r w:rsidRPr="00D373BC">
        <w:rPr>
          <w:sz w:val="28"/>
          <w:szCs w:val="28"/>
        </w:rPr>
        <w:t>Т</w:t>
      </w:r>
      <w:r>
        <w:rPr>
          <w:sz w:val="28"/>
          <w:szCs w:val="28"/>
        </w:rPr>
        <w:t>ехническое</w:t>
      </w:r>
      <w:r w:rsidRPr="00D373BC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Pr="00D373BC">
        <w:rPr>
          <w:sz w:val="28"/>
          <w:szCs w:val="28"/>
        </w:rPr>
        <w:t xml:space="preserve">. </w:t>
      </w:r>
    </w:p>
    <w:p w:rsidR="00D373BC" w:rsidRPr="00711F71" w:rsidRDefault="00D373BC">
      <w:pPr>
        <w:rPr>
          <w:sz w:val="28"/>
          <w:szCs w:val="28"/>
        </w:rPr>
      </w:pPr>
      <w:r>
        <w:rPr>
          <w:sz w:val="28"/>
          <w:szCs w:val="28"/>
        </w:rPr>
        <w:t>Задействованные</w:t>
      </w:r>
      <w:r w:rsidRPr="00711F71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компоненты</w:t>
      </w:r>
      <w:r w:rsidRPr="00711F71"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  <w:lang w:val="en-US"/>
        </w:rPr>
        <w:t>RunaWFE</w:t>
      </w:r>
      <w:proofErr w:type="spellEnd"/>
      <w:r w:rsidRPr="0071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Developer</w:t>
      </w:r>
      <w:r w:rsidRPr="00711F7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Studio</w:t>
      </w:r>
      <w:r w:rsidRPr="00711F71">
        <w:rPr>
          <w:sz w:val="28"/>
          <w:szCs w:val="28"/>
        </w:rPr>
        <w:t>.</w:t>
      </w:r>
      <w:proofErr w:type="gramEnd"/>
      <w:r w:rsidRPr="00711F71">
        <w:rPr>
          <w:sz w:val="28"/>
          <w:szCs w:val="28"/>
        </w:rPr>
        <w:t xml:space="preserve"> </w:t>
      </w:r>
    </w:p>
    <w:p w:rsidR="00711F71" w:rsidRPr="00914FAA" w:rsidRDefault="00711F71">
      <w:pPr>
        <w:rPr>
          <w:sz w:val="28"/>
          <w:szCs w:val="28"/>
        </w:rPr>
      </w:pPr>
      <w:r>
        <w:rPr>
          <w:sz w:val="28"/>
          <w:szCs w:val="28"/>
        </w:rPr>
        <w:t xml:space="preserve">Требования к коду: </w:t>
      </w:r>
      <w:hyperlink r:id="rId6" w:anchor="CodeStyle" w:history="1">
        <w:r w:rsidR="00914FAA" w:rsidRPr="005E44A7">
          <w:rPr>
            <w:rStyle w:val="a5"/>
            <w:sz w:val="28"/>
            <w:szCs w:val="28"/>
          </w:rPr>
          <w:t>http://runawfe.org/rus/doc/DevelopersInfo#CodeStyle</w:t>
        </w:r>
      </w:hyperlink>
    </w:p>
    <w:p w:rsidR="00914FAA" w:rsidRPr="001B7703" w:rsidRDefault="00914FAA">
      <w:pPr>
        <w:rPr>
          <w:sz w:val="28"/>
          <w:szCs w:val="28"/>
        </w:rPr>
      </w:pPr>
      <w:r w:rsidRPr="00914FAA">
        <w:rPr>
          <w:sz w:val="28"/>
          <w:szCs w:val="28"/>
        </w:rPr>
        <w:t>Перед реализацией лучше согласовать планируемое решение.</w:t>
      </w:r>
    </w:p>
    <w:p w:rsidR="00914FAA" w:rsidRPr="001B7703" w:rsidRDefault="00914FAA">
      <w:pPr>
        <w:rPr>
          <w:sz w:val="28"/>
          <w:szCs w:val="28"/>
        </w:rPr>
      </w:pPr>
    </w:p>
    <w:p w:rsidR="007362A6" w:rsidRDefault="00D373BC" w:rsidP="001B7703">
      <w:p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2A0634">
        <w:rPr>
          <w:sz w:val="28"/>
          <w:szCs w:val="28"/>
        </w:rPr>
        <w:t>Реализовать</w:t>
      </w:r>
      <w:r w:rsidR="001B7703" w:rsidRPr="001B7703">
        <w:rPr>
          <w:sz w:val="28"/>
          <w:szCs w:val="28"/>
        </w:rPr>
        <w:t xml:space="preserve"> </w:t>
      </w:r>
      <w:r w:rsidR="00A303A9">
        <w:rPr>
          <w:sz w:val="28"/>
          <w:szCs w:val="28"/>
        </w:rPr>
        <w:t xml:space="preserve">автоматическую генерацию </w:t>
      </w:r>
      <w:r w:rsidR="007362A6">
        <w:rPr>
          <w:sz w:val="28"/>
          <w:szCs w:val="28"/>
        </w:rPr>
        <w:t>регламента процесса.</w:t>
      </w:r>
    </w:p>
    <w:p w:rsidR="007362A6" w:rsidRDefault="007362A6" w:rsidP="001B7703">
      <w:pPr>
        <w:rPr>
          <w:sz w:val="28"/>
          <w:szCs w:val="28"/>
        </w:rPr>
      </w:pPr>
      <w:r w:rsidRPr="007362A6">
        <w:rPr>
          <w:sz w:val="28"/>
          <w:szCs w:val="28"/>
        </w:rPr>
        <w:t xml:space="preserve">Регламент - это один из способов описания бизнес-процесса в виде официального документа. </w:t>
      </w:r>
    </w:p>
    <w:p w:rsidR="001B7703" w:rsidRPr="001B7703" w:rsidRDefault="001B7703" w:rsidP="001B7703">
      <w:pPr>
        <w:rPr>
          <w:sz w:val="28"/>
          <w:szCs w:val="28"/>
        </w:rPr>
      </w:pPr>
    </w:p>
    <w:p w:rsidR="001B7703" w:rsidRDefault="001B7703" w:rsidP="001B7703">
      <w:pPr>
        <w:rPr>
          <w:sz w:val="28"/>
          <w:szCs w:val="28"/>
        </w:rPr>
      </w:pPr>
      <w:r w:rsidRPr="001B7703">
        <w:rPr>
          <w:sz w:val="28"/>
          <w:szCs w:val="28"/>
        </w:rPr>
        <w:t>Планируемая реализация.</w:t>
      </w:r>
    </w:p>
    <w:p w:rsidR="00A303A9" w:rsidRDefault="00A303A9" w:rsidP="001B7703">
      <w:pPr>
        <w:rPr>
          <w:sz w:val="28"/>
          <w:szCs w:val="28"/>
        </w:rPr>
      </w:pPr>
      <w:r>
        <w:rPr>
          <w:sz w:val="28"/>
          <w:szCs w:val="28"/>
        </w:rPr>
        <w:t>В меню «Файл» добавить действие «</w:t>
      </w:r>
      <w:r w:rsidRPr="00A303A9">
        <w:rPr>
          <w:sz w:val="28"/>
          <w:szCs w:val="28"/>
        </w:rPr>
        <w:t>С</w:t>
      </w:r>
      <w:r w:rsidR="007362A6">
        <w:rPr>
          <w:sz w:val="28"/>
          <w:szCs w:val="28"/>
        </w:rPr>
        <w:t>оздать</w:t>
      </w:r>
      <w:r w:rsidRPr="00A303A9">
        <w:rPr>
          <w:sz w:val="28"/>
          <w:szCs w:val="28"/>
        </w:rPr>
        <w:t xml:space="preserve"> </w:t>
      </w:r>
      <w:r w:rsidR="007362A6">
        <w:rPr>
          <w:sz w:val="28"/>
          <w:szCs w:val="28"/>
        </w:rPr>
        <w:t>регламент</w:t>
      </w:r>
      <w:r w:rsidRPr="00A303A9">
        <w:rPr>
          <w:sz w:val="28"/>
          <w:szCs w:val="28"/>
        </w:rPr>
        <w:t xml:space="preserve"> </w:t>
      </w:r>
      <w:r w:rsidR="007362A6">
        <w:rPr>
          <w:sz w:val="28"/>
          <w:szCs w:val="28"/>
        </w:rPr>
        <w:t>процесса</w:t>
      </w:r>
      <w:r>
        <w:rPr>
          <w:sz w:val="28"/>
          <w:szCs w:val="28"/>
        </w:rPr>
        <w:t>», при выполнении которого формируется документ (можно открыть как новую вкладку в редакторе), представляющий текстовое описание графа.</w:t>
      </w:r>
    </w:p>
    <w:p w:rsidR="00A303A9" w:rsidRDefault="00A303A9" w:rsidP="001B7703">
      <w:pPr>
        <w:rPr>
          <w:sz w:val="28"/>
          <w:szCs w:val="28"/>
        </w:rPr>
      </w:pPr>
    </w:p>
    <w:p w:rsidR="00A303A9" w:rsidRPr="00A303A9" w:rsidRDefault="00A303A9" w:rsidP="001B7703">
      <w:pPr>
        <w:rPr>
          <w:sz w:val="28"/>
          <w:szCs w:val="28"/>
        </w:rPr>
      </w:pPr>
      <w:r>
        <w:rPr>
          <w:sz w:val="28"/>
          <w:szCs w:val="28"/>
        </w:rPr>
        <w:t>Сделать функционал для русского и английского языков.</w:t>
      </w:r>
    </w:p>
    <w:p w:rsidR="00A303A9" w:rsidRDefault="00A303A9" w:rsidP="001B7703">
      <w:pPr>
        <w:rPr>
          <w:sz w:val="28"/>
          <w:szCs w:val="28"/>
        </w:rPr>
      </w:pPr>
      <w:r>
        <w:rPr>
          <w:sz w:val="28"/>
          <w:szCs w:val="28"/>
        </w:rPr>
        <w:t xml:space="preserve">Локализацию реализовать по аналогии с </w:t>
      </w:r>
      <w:proofErr w:type="spellStart"/>
      <w:r w:rsidRPr="00A303A9">
        <w:rPr>
          <w:sz w:val="28"/>
          <w:szCs w:val="28"/>
        </w:rPr>
        <w:t>ru.runa.gpd.util.PhraseDeclinerFactory</w:t>
      </w:r>
      <w:proofErr w:type="spellEnd"/>
      <w:r>
        <w:rPr>
          <w:sz w:val="28"/>
          <w:szCs w:val="28"/>
        </w:rPr>
        <w:t>.</w:t>
      </w:r>
    </w:p>
    <w:p w:rsidR="007362A6" w:rsidRDefault="007362A6" w:rsidP="001B7703">
      <w:pPr>
        <w:rPr>
          <w:sz w:val="28"/>
          <w:szCs w:val="28"/>
        </w:rPr>
      </w:pPr>
      <w:r>
        <w:rPr>
          <w:sz w:val="28"/>
          <w:szCs w:val="28"/>
        </w:rPr>
        <w:t>Пример описания: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Общие положения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Настоящий документ является регламентом выполнения процедуры «А</w:t>
      </w:r>
      <w:proofErr w:type="gramStart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</w:t>
      </w:r>
      <w:proofErr w:type="gramEnd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.5 Прием и открытие заказов» процесса «А2 Продвижение и продажи» и разработан в целях:  </w:t>
      </w:r>
    </w:p>
    <w:p w:rsidR="007362A6" w:rsidRPr="007362A6" w:rsidRDefault="007362A6" w:rsidP="007362A6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ind w:left="1740" w:right="17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Формирования единых правил  и требований к выполнению процедуры.</w:t>
      </w:r>
    </w:p>
    <w:p w:rsidR="007362A6" w:rsidRPr="007362A6" w:rsidRDefault="007362A6" w:rsidP="00736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40" w:right="17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Установления ответственности за результат процедуры.</w:t>
      </w:r>
    </w:p>
    <w:p w:rsidR="007362A6" w:rsidRPr="007362A6" w:rsidRDefault="007362A6" w:rsidP="007362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740" w:right="17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Унификации и стандартизации доку</w:t>
      </w:r>
      <w:bookmarkStart w:id="0" w:name="_GoBack"/>
      <w:bookmarkEnd w:id="0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ментооборота.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 процесса - поступление заявки от клиента.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Основной результат процесса - сформированный заказ на продажу, внесенный в информационную систему (ИС).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Длительность процесса - 1 рабочий день.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Владелец процесса - начальник отдела продаж.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Исполнители процесса: основной исполнитель – отдел продаж; участвует конструкторский отдел.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выполнении процесса следует руководствоваться следующей плановой и нормативно-методической документацией:  </w:t>
      </w:r>
    </w:p>
    <w:p w:rsidR="007362A6" w:rsidRPr="007362A6" w:rsidRDefault="007362A6" w:rsidP="007362A6">
      <w:pPr>
        <w:numPr>
          <w:ilvl w:val="0"/>
          <w:numId w:val="3"/>
        </w:numPr>
        <w:shd w:val="clear" w:color="auto" w:fill="FFFFFF"/>
        <w:spacing w:beforeAutospacing="1" w:after="100" w:afterAutospacing="1" w:line="240" w:lineRule="auto"/>
        <w:ind w:left="1740" w:right="17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Договор,</w:t>
      </w:r>
    </w:p>
    <w:p w:rsidR="007362A6" w:rsidRPr="007362A6" w:rsidRDefault="007362A6" w:rsidP="007362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740" w:right="17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Договор с покупателем,</w:t>
      </w:r>
    </w:p>
    <w:p w:rsidR="007362A6" w:rsidRPr="007362A6" w:rsidRDefault="007362A6" w:rsidP="007362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740" w:right="17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Стандартом предприятия "Порядок оформления организационно-распорядительных документов",</w:t>
      </w:r>
    </w:p>
    <w:p w:rsidR="007362A6" w:rsidRPr="007362A6" w:rsidRDefault="007362A6" w:rsidP="007362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740" w:right="17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Стандартом предприятия "Связь с потребителем. Порядок заключения договоров на поставку продукции".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Описание действий процесса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Заявка заказчика на продукцию поступает из Договорного отдела менеджеру отдела продаж.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Менеджер проверяет соответствие заявки условиям договора с заказчиком по списку продукции, количеству, срокам поставки.</w:t>
      </w:r>
    </w:p>
    <w:p w:rsidR="007362A6" w:rsidRPr="007362A6" w:rsidRDefault="007362A6" w:rsidP="007362A6">
      <w:pPr>
        <w:shd w:val="clear" w:color="auto" w:fill="FFFFFF"/>
        <w:spacing w:after="75" w:line="240" w:lineRule="auto"/>
        <w:ind w:left="1260" w:right="126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 Если заявка не соответствует условиям договора, то ее необходимо уточнить у заказчика. Уточненная заявка вновь проверяется на соответствие условиям договора, в случае выявления отклонений, действия повторяются. </w:t>
      </w: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 Если заявка соответствует условиям договора, менеджер дополнительно в течение не более</w:t>
      </w:r>
      <w:proofErr w:type="gramStart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чем 10 минут, выясняет, существует ли заказываемая продукция в информационной системе предприятия. </w:t>
      </w: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 Если такая продукция есть в наличии, менеджер в течение дня уточняет объем и срок исполнения заявки и вносит информацию в ИС. </w:t>
      </w: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 Если заказываемой продукции нет в наличии</w:t>
      </w:r>
      <w:proofErr w:type="gramStart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менеджер формирует запрос в Конструкторско-технический отдел (КТО) на внесение в ИС всех необходимых данных по отсутствию товарно-материальных ценностей (ТМЦ).</w:t>
      </w:r>
    </w:p>
    <w:p w:rsidR="007362A6" w:rsidRPr="007362A6" w:rsidRDefault="007362A6" w:rsidP="007362A6">
      <w:pPr>
        <w:shd w:val="clear" w:color="auto" w:fill="FFFFFF"/>
        <w:spacing w:after="100" w:line="240" w:lineRule="auto"/>
        <w:ind w:left="1980" w:right="19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2.4.1. Регистрацию изделия в информационной системе осуществляет инженер-конструктор в течение 15 минут, и в этот же день направляет уведомление о внесении в ИС всех данных по необходимой продукции.</w:t>
      </w: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2.4.2. Получив уведомление от КТО о внесенных в </w:t>
      </w:r>
      <w:proofErr w:type="gramStart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</w:t>
      </w:r>
      <w:proofErr w:type="gramEnd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данных по необходимой продукции, в течение дня уточняет объем и срок исполнения </w:t>
      </w:r>
      <w:proofErr w:type="spellStart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заявкии</w:t>
      </w:r>
      <w:proofErr w:type="spellEnd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вносит </w:t>
      </w:r>
      <w:proofErr w:type="spellStart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заяву</w:t>
      </w:r>
      <w:proofErr w:type="spellEnd"/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ИС.</w:t>
      </w:r>
    </w:p>
    <w:p w:rsidR="007362A6" w:rsidRPr="007362A6" w:rsidRDefault="007362A6" w:rsidP="007362A6">
      <w:pPr>
        <w:shd w:val="clear" w:color="auto" w:fill="FFFFFF"/>
        <w:spacing w:before="75" w:after="75" w:line="240" w:lineRule="auto"/>
        <w:ind w:left="540" w:right="5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362A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Заявка в ИС создается на основании заявки от заказчика и отчетов об остатках на складе и движениях готовой продукции.</w:t>
      </w:r>
    </w:p>
    <w:p w:rsidR="007362A6" w:rsidRPr="00A303A9" w:rsidRDefault="007362A6" w:rsidP="001B7703">
      <w:pPr>
        <w:rPr>
          <w:sz w:val="28"/>
          <w:szCs w:val="28"/>
        </w:rPr>
      </w:pPr>
    </w:p>
    <w:sectPr w:rsidR="007362A6" w:rsidRPr="00A3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856"/>
    <w:multiLevelType w:val="hybridMultilevel"/>
    <w:tmpl w:val="D23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5AEA"/>
    <w:multiLevelType w:val="multilevel"/>
    <w:tmpl w:val="2AFC8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5464E"/>
    <w:multiLevelType w:val="multilevel"/>
    <w:tmpl w:val="CF080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C"/>
    <w:rsid w:val="00034ABB"/>
    <w:rsid w:val="001B7703"/>
    <w:rsid w:val="002A0634"/>
    <w:rsid w:val="00501BFE"/>
    <w:rsid w:val="005437D5"/>
    <w:rsid w:val="00711F71"/>
    <w:rsid w:val="007362A6"/>
    <w:rsid w:val="00914FAA"/>
    <w:rsid w:val="00A303A9"/>
    <w:rsid w:val="00D3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73BC"/>
    <w:pPr>
      <w:ind w:left="720"/>
      <w:contextualSpacing/>
    </w:pPr>
  </w:style>
  <w:style w:type="table" w:styleId="a7">
    <w:name w:val="Table Grid"/>
    <w:basedOn w:val="a1"/>
    <w:uiPriority w:val="59"/>
    <w:rsid w:val="001B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3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73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373BC"/>
    <w:pPr>
      <w:ind w:left="720"/>
      <w:contextualSpacing/>
    </w:pPr>
  </w:style>
  <w:style w:type="table" w:styleId="a7">
    <w:name w:val="Table Grid"/>
    <w:basedOn w:val="a1"/>
    <w:uiPriority w:val="59"/>
    <w:rsid w:val="001B7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1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1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8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4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nawfe.org/rus/doc/Developers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Dofs</dc:creator>
  <cp:lastModifiedBy>Dofs</cp:lastModifiedBy>
  <cp:revision>7</cp:revision>
  <dcterms:created xsi:type="dcterms:W3CDTF">2014-04-25T16:29:00Z</dcterms:created>
  <dcterms:modified xsi:type="dcterms:W3CDTF">2014-05-06T13:15:00Z</dcterms:modified>
</cp:coreProperties>
</file>